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96" w:rsidRDefault="00341996" w:rsidP="00341996">
      <w:pPr>
        <w:rPr>
          <w:rFonts w:ascii="Arial" w:hAnsi="Arial" w:cs="Arial"/>
          <w:sz w:val="18"/>
          <w:szCs w:val="18"/>
          <w:highlight w:val="yellow"/>
        </w:rPr>
      </w:pPr>
      <w:bookmarkStart w:id="0" w:name="_Hlk67906901"/>
      <w:r>
        <w:rPr>
          <w:rFonts w:ascii="Arial" w:hAnsi="Arial" w:cs="Arial"/>
          <w:sz w:val="18"/>
          <w:szCs w:val="18"/>
          <w:highlight w:val="yellow"/>
          <w:lang w:val="en-US"/>
        </w:rPr>
        <w:t xml:space="preserve">18.30 - 19.30 uur      MPN, ‘State of the Art’- dr. </w:t>
      </w:r>
      <w:r>
        <w:rPr>
          <w:rFonts w:ascii="Arial" w:hAnsi="Arial" w:cs="Arial"/>
          <w:sz w:val="18"/>
          <w:szCs w:val="18"/>
          <w:highlight w:val="yellow"/>
        </w:rPr>
        <w:t>R.A.P. Raaijmakers (UMC, Utrecht)</w:t>
      </w:r>
    </w:p>
    <w:p w:rsidR="00341996" w:rsidRDefault="00341996" w:rsidP="00341996">
      <w:pPr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>19.30 - 20.30 uur      Casuïstiek bespreking waarbij de rol van een verpleegkundig specialist, de MPN-SAF en      progressie van MPN wordt meegenomen</w:t>
      </w:r>
    </w:p>
    <w:p w:rsidR="00341996" w:rsidRDefault="00341996" w:rsidP="003419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20.30 uur                     Afsluiting</w:t>
      </w:r>
      <w:bookmarkEnd w:id="0"/>
    </w:p>
    <w:p w:rsidR="00166B99" w:rsidRDefault="00166B99">
      <w:bookmarkStart w:id="1" w:name="_GoBack"/>
      <w:bookmarkEnd w:id="1"/>
    </w:p>
    <w:sectPr w:rsidR="00166B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996" w:rsidRDefault="00341996" w:rsidP="00341996">
      <w:r>
        <w:separator/>
      </w:r>
    </w:p>
  </w:endnote>
  <w:endnote w:type="continuationSeparator" w:id="0">
    <w:p w:rsidR="00341996" w:rsidRDefault="00341996" w:rsidP="0034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996" w:rsidRDefault="00341996" w:rsidP="00341996">
      <w:r>
        <w:separator/>
      </w:r>
    </w:p>
  </w:footnote>
  <w:footnote w:type="continuationSeparator" w:id="0">
    <w:p w:rsidR="00341996" w:rsidRDefault="00341996" w:rsidP="00341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96"/>
    <w:rsid w:val="00166B99"/>
    <w:rsid w:val="003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856EE6-A331-4D6F-BDA3-D149DB70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996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</dc:creator>
  <cp:keywords/>
  <dc:description/>
  <cp:lastModifiedBy>Louws, Sara</cp:lastModifiedBy>
  <cp:revision>1</cp:revision>
  <dcterms:created xsi:type="dcterms:W3CDTF">2021-05-04T06:36:00Z</dcterms:created>
  <dcterms:modified xsi:type="dcterms:W3CDTF">2021-05-04T06:37:00Z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2021-05-04T06:36:54Z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9344d7fa-2fe7-41f6-94da-56092b5f3188</vt:lpwstr>
  </property>
  <property fmtid="{D5CDD505-2E9C-101B-9397-08002B2CF9AE}" pid="8" name="MSIP_Label_4929bff8-5b33-42aa-95d2-28f72e792cb0_ContentBits">
    <vt:lpwstr>0</vt:lpwstr>
  </property>
</Properties>
</file>